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  <w:rPr/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BEZINFEKČNOST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  <w:rPr/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odevzdává se u odjezdu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Jméno Příjmení: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Rodné č.: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Prohlašuji, že ošetřující lékař nenařídil mému dítěti změnu režimu. Dítě nejeví známky akutního onemocnění (průjem, teplota apod.) a okresní hygienik ani ošetřující lékař mu nenařídil karanténní opatření. Není mi také známo, že by dítě v posledních 14ti dnech přišlo do styku s osobami, které onemocněly infekční nemocí.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Dítě je schopno účasti na táboře.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datum podpis rodiče (zákonného zástupce)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ff0000"/>
          <w:sz w:val="28"/>
          <w:szCs w:val="28"/>
          <w:u w:val="none"/>
          <w:vertAlign w:val="baseline"/>
          <w:rtl w:val="0"/>
        </w:rPr>
        <w:t xml:space="preserve">DATUM NESMÍ BÝT STARŠÍ NEŽ JEDEN DEN!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Táborník i zákonný zástupce berou na vědomí: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•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Osobní data budou využita pouze pro potřeby letního dětského tábora.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•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Zákonný zástupce osobně předá dítě při odjezdu a při příjezdu jej osobně vyzvedne.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•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Táborník chrání táborový a osobní majetek před poškozením či ztrátou. Poškodí-li někdo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vědomě majetek tábora nebo jiného táborníka je povinen škodu nahradit.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•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Peníze a jiné cennosti je vhodné uložit do úschovy k oddílovému vedoucímu. Pokud tak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táborník neučiní, neručí vedení tábora, ani pořadatel za jejich případnou ztrátu.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•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Užívání drog, pití alkoholu a kouření je PŘÍSNĚ ZAKÁZÁNO. Zakázáno je i šikanování,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hrubost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 jakékoli fyzické násilí a vulgární vyjadřování.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•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Při závažném nebo opakovaném porušení táborových pravidel může být účastník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vyloučen z tábora bez náhrady a na vlastní náklady dopraven domů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Storno podmínky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•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V případě zrušení účasti dítěte na táboře nejpozději měsíc před odjezdem na tábor, bude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vrácen účastnický poplatek v plné výši, po tomto datu bude z poplatku odečtena částka 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nutné náklady ve výši 25%.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•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V případě odjezdu dítěte z tábora ze zdravotních či jiných důvodů se vrací pouze dosud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nevyužitá částka, takzvaný „stravovací limit“. Při odjezdu z tábora v souvislosti 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závažným porušením táborového řádu a po polovině doby pobytu se účastnický poplatek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nevrací.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Prohlašuji, že jsem všechny údaje vyplnil(a) podle skutečnosti.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Dne……………………………….. 201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Jméno a podpis rodiče (zákonného zástupce):…………………………………………………</w:t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Bookman Old Style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