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keepNext w:val="1"/>
        <w:numPr>
          <w:ilvl w:val="0"/>
          <w:numId w:val="1"/>
        </w:numPr>
        <w:ind w:left="432" w:hanging="432"/>
        <w:contextualSpacing w:val="0"/>
        <w:jc w:val="center"/>
        <w:rPr>
          <w:b w:val="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vertAlign w:val="baseline"/>
          <w:rtl w:val="0"/>
        </w:rPr>
        <w:t xml:space="preserve">INSTRUKCE K ODJEZDU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Odjíždíme v sobotu 1</w:t>
      </w: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.7.201</w:t>
      </w:r>
      <w:r w:rsidDel="00000000" w:rsidR="00000000" w:rsidRPr="00000000">
        <w:rPr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. Sraz rodičů s dětmi je v 10:00 hod. (předpokládaný odjezd na tábor 11:00 hod.).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Příjezd v sobotu </w:t>
      </w:r>
      <w:r w:rsidDel="00000000" w:rsidR="00000000" w:rsidRPr="00000000">
        <w:rPr>
          <w:b w:val="1"/>
          <w:sz w:val="28"/>
          <w:szCs w:val="28"/>
          <w:rtl w:val="0"/>
        </w:rPr>
        <w:t xml:space="preserve">28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.7.201</w:t>
      </w:r>
      <w:r w:rsidDel="00000000" w:rsidR="00000000" w:rsidRPr="00000000">
        <w:rPr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mezi 13-14 hod.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Místo odjezdu a příjezdu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stanice metra “C” Budějovická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 výstup ve směru jízdy od centra. Na parkovišti polikliniky v ulici Antala Staška.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Budou přistaveny 2 autobusy a oddíloví vedoucí si zde budou děti přebírat.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20"/>
        </w:tabs>
        <w:ind w:left="720" w:hanging="360"/>
        <w:contextualSpacing w:val="0"/>
        <w:rPr/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-</w:t>
        <w:tab/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0"/>
        </w:rPr>
        <w:t xml:space="preserve">doklad o bezinfekčnosti (ne starší 3 dnů), případně léky lékaři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hanging="360"/>
        <w:contextualSpacing w:val="0"/>
        <w:rPr/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-</w:t>
        <w:tab/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0"/>
        </w:rPr>
        <w:t xml:space="preserve">zdravotní potvrzení o způsobilosti od lékaře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hanging="360"/>
        <w:contextualSpacing w:val="0"/>
        <w:rPr/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-</w:t>
        <w:tab/>
      </w:r>
      <w:r w:rsidDel="00000000" w:rsidR="00000000" w:rsidRPr="00000000">
        <w:rPr>
          <w:b w:val="1"/>
          <w:i w:val="1"/>
          <w:sz w:val="32"/>
          <w:szCs w:val="32"/>
          <w:vertAlign w:val="baseline"/>
          <w:rtl w:val="0"/>
        </w:rPr>
        <w:t xml:space="preserve">fotokopii průkazu pojištěnce!!!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Individuální, či pozdější doprava dítěte do tábora musí být nahlášena hlavnímu vedoucímu nejpozději do 1.6.201</w:t>
      </w:r>
      <w:r w:rsidDel="00000000" w:rsidR="00000000" w:rsidRPr="00000000">
        <w:rPr>
          <w:b w:val="1"/>
          <w:sz w:val="32"/>
          <w:szCs w:val="32"/>
          <w:rtl w:val="0"/>
        </w:rPr>
        <w:t xml:space="preserve">8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na mobil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602 247 226.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Děkuji.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/>
      </w:pPr>
      <w:r w:rsidDel="00000000" w:rsidR="00000000" w:rsidRPr="00000000">
        <w:rPr>
          <w:b w:val="1"/>
          <w:sz w:val="40"/>
          <w:szCs w:val="40"/>
          <w:u w:val="single"/>
          <w:vertAlign w:val="baseline"/>
          <w:rtl w:val="0"/>
        </w:rPr>
        <w:t xml:space="preserve">INSTRUKCE K PŘÍJEZDU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Příjezd z tábora je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v sobotu </w:t>
      </w:r>
      <w:r w:rsidDel="00000000" w:rsidR="00000000" w:rsidRPr="00000000">
        <w:rPr>
          <w:b w:val="1"/>
          <w:sz w:val="28"/>
          <w:szCs w:val="28"/>
          <w:rtl w:val="0"/>
        </w:rPr>
        <w:t xml:space="preserve">28.7.2018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čas upřesníme po dohodě s dopravcem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na stejné místo, jako odjezd. Prosíme, abyste si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děti vyzvedli včas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! Za vaše pochopení a ochotu vám děkuje vedení a kolektiv vedoucích tábora.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center"/>
        <w:rPr/>
      </w:pPr>
      <w:r w:rsidDel="00000000" w:rsidR="00000000" w:rsidRPr="00000000">
        <w:rPr>
          <w:sz w:val="40"/>
          <w:szCs w:val="40"/>
          <w:u w:val="single"/>
          <w:vertAlign w:val="baseline"/>
          <w:rtl w:val="0"/>
        </w:rPr>
        <w:t xml:space="preserve">ADRESA TÁBORA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LDT DUHA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Sedliště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285 06 Sázava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(Pište malým dětem a dětem, které jsou na táboře poprvé co nejčastěji. Ti čekají na poštu ze všech nejvíce!)</w:t>
      </w:r>
      <w:r w:rsidDel="00000000" w:rsidR="00000000" w:rsidRPr="00000000">
        <w:rPr>
          <w:rtl w:val="0"/>
        </w:rPr>
      </w:r>
    </w:p>
    <w:sectPr>
      <w:pgSz w:h="15840" w:w="12240"/>
      <w:pgMar w:bottom="1417" w:top="1417" w:left="1417" w:right="1417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="240" w:lineRule="auto"/>
      <w:ind w:left="432" w:right="0" w:hanging="432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